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4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066823" cy="396239"/>
            <wp:effectExtent l="0" t="0" r="0" b="0"/>
            <wp:docPr id="1" name="image1.jpeg" descr="Immagine che contiene testo, Carattere, Elementi grafici, bianco  Il contenuto generato dall'IA potrebbe non essere corretto.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23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8"/>
        <w:rPr>
          <w:rFonts w:ascii="Times New Roman"/>
          <w:sz w:val="8"/>
        </w:rPr>
      </w:pPr>
    </w:p>
    <w:p>
      <w:pPr>
        <w:spacing w:line="240" w:lineRule="auto" w:before="0"/>
        <w:rPr>
          <w:rFonts w:ascii="Times New Roman"/>
          <w:sz w:val="34"/>
        </w:rPr>
      </w:pPr>
      <w:r>
        <w:rPr/>
        <w:br w:type="column"/>
      </w:r>
      <w:r>
        <w:rPr>
          <w:rFonts w:ascii="Times New Roman"/>
          <w:sz w:val="34"/>
        </w:rPr>
      </w:r>
    </w:p>
    <w:p>
      <w:pPr>
        <w:pStyle w:val="BodyText"/>
        <w:rPr>
          <w:rFonts w:ascii="Times New Roman"/>
          <w:sz w:val="34"/>
        </w:rPr>
      </w:pPr>
    </w:p>
    <w:p>
      <w:pPr>
        <w:pStyle w:val="BodyText"/>
        <w:spacing w:before="9"/>
        <w:rPr>
          <w:rFonts w:ascii="Times New Roman"/>
          <w:sz w:val="50"/>
        </w:rPr>
      </w:pPr>
    </w:p>
    <w:p>
      <w:pPr>
        <w:tabs>
          <w:tab w:pos="847" w:val="left" w:leader="none"/>
        </w:tabs>
        <w:spacing w:before="0"/>
        <w:ind w:left="146" w:right="0" w:firstLine="0"/>
        <w:jc w:val="left"/>
        <w:rPr>
          <w:rFonts w:ascii="Arial Black"/>
          <w:sz w:val="24"/>
        </w:rPr>
      </w:pPr>
      <w:r>
        <w:rPr/>
        <w:pict>
          <v:group style="position:absolute;margin-left:29.368401pt;margin-top:-23.426674pt;width:257.7pt;height:73.9pt;mso-position-horizontal-relative:page;mso-position-vertical-relative:paragraph;z-index:-15799808" id="docshapegroup1" coordorigin="587,-469" coordsize="5154,1478">
            <v:shape style="position:absolute;left:587;top:-469;width:5154;height:1478" id="docshape2" coordorigin="587,-469" coordsize="5154,1478" path="m5495,-469l834,-469,756,-456,688,-421,635,-368,600,-300,587,-222,587,763,600,841,635,909,688,962,756,997,834,1009,5495,1009,5573,997,5640,962,5694,909,5728,841,5741,763,5741,-222,5728,-300,5694,-368,5640,-421,5573,-456,5495,-469xe" filled="true" fillcolor="#145f82" stroked="false">
              <v:path arrowok="t"/>
              <v:fill opacity="32896f"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87;top:-469;width:5154;height:1478" type="#_x0000_t202" id="docshape3" filled="false" stroked="false">
              <v:textbox inset="0,0,0,0">
                <w:txbxContent>
                  <w:p>
                    <w:pPr>
                      <w:spacing w:line="204" w:lineRule="auto" w:before="220"/>
                      <w:ind w:left="890" w:right="888" w:firstLine="0"/>
                      <w:jc w:val="center"/>
                      <w:rPr>
                        <w:rFonts w:ascii="Arial Black"/>
                        <w:sz w:val="24"/>
                      </w:rPr>
                    </w:pPr>
                    <w:r>
                      <w:rPr>
                        <w:rFonts w:ascii="Arial Black"/>
                        <w:w w:val="90"/>
                        <w:sz w:val="24"/>
                      </w:rPr>
                      <w:t>Gruppo Giovani Imprenditori </w:t>
                    </w:r>
                    <w:r>
                      <w:rPr>
                        <w:rFonts w:ascii="Arial Black"/>
                        <w:spacing w:val="-2"/>
                        <w:sz w:val="24"/>
                      </w:rPr>
                      <w:t>Presidente</w:t>
                    </w:r>
                  </w:p>
                  <w:p>
                    <w:pPr>
                      <w:spacing w:before="1"/>
                      <w:ind w:left="888" w:right="888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110"/>
                        <w:sz w:val="24"/>
                      </w:rPr>
                      <w:t>Chiara</w:t>
                    </w:r>
                    <w:r>
                      <w:rPr>
                        <w:b/>
                        <w:spacing w:val="3"/>
                        <w:w w:val="110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w w:val="110"/>
                        <w:sz w:val="24"/>
                      </w:rPr>
                      <w:t>Frangerini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22.105286pt;margin-top:-23.426674pt;width:356.95pt;height:92.85pt;mso-position-horizontal-relative:page;mso-position-vertical-relative:paragraph;z-index:15729664" id="docshapegroup4" coordorigin="6442,-469" coordsize="7139,1857">
            <v:shape style="position:absolute;left:6442;top:-469;width:6443;height:1478" id="docshape5" coordorigin="6442,-469" coordsize="6443,1478" path="m12638,-469l6688,-469,6611,-456,6543,-421,6490,-368,6455,-300,6442,-222,6442,763,6455,841,6490,909,6543,962,6611,997,6688,1009,12638,1009,12716,997,12783,962,12837,909,12872,841,12884,763,12884,-222,12872,-300,12837,-368,12783,-421,12716,-456,12638,-469xe" filled="true" fillcolor="#145f82" stroked="false">
              <v:path arrowok="t"/>
              <v:fill opacity="32896f" type="solid"/>
            </v:shape>
            <v:line style="position:absolute" from="9663,1009" to="9658,1373" stroked="true" strokeweight="1.5pt" strokecolor="#145f82">
              <v:stroke dashstyle="solid"/>
            </v:line>
            <v:line style="position:absolute" from="13580,-93" to="12879,-93" stroked="true" strokeweight="1.5pt" strokecolor="#145f82">
              <v:stroke dashstyle="solid"/>
            </v:line>
            <v:line style="position:absolute" from="13580,713" to="12879,713" stroked="true" strokeweight="1.5pt" strokecolor="#145f82">
              <v:stroke dashstyle="solid"/>
            </v:line>
            <w10:wrap type="none"/>
          </v:group>
        </w:pict>
      </w:r>
      <w:bookmarkStart w:name="Diapositiva numero 1" w:id="1"/>
      <w:bookmarkEnd w:id="1"/>
      <w:r>
        <w:rPr/>
      </w:r>
      <w:r>
        <w:rPr>
          <w:rFonts w:ascii="Arial Black"/>
          <w:w w:val="66"/>
          <w:sz w:val="24"/>
          <w:u w:val="thick" w:color="145F82"/>
        </w:rPr>
        <w:t> </w:t>
      </w:r>
      <w:r>
        <w:rPr>
          <w:rFonts w:ascii="Arial Black"/>
          <w:sz w:val="24"/>
          <w:u w:val="thick" w:color="145F82"/>
        </w:rPr>
        <w:tab/>
      </w:r>
    </w:p>
    <w:p>
      <w:pPr>
        <w:pStyle w:val="Title"/>
      </w:pPr>
      <w:r>
        <w:rPr>
          <w:b w:val="0"/>
        </w:rPr>
        <w:br w:type="column"/>
      </w:r>
      <w:r>
        <w:rPr>
          <w:spacing w:val="-2"/>
          <w:w w:val="110"/>
        </w:rPr>
        <w:t>Governance</w:t>
      </w:r>
    </w:p>
    <w:p>
      <w:pPr>
        <w:spacing w:after="0"/>
        <w:sectPr>
          <w:type w:val="continuous"/>
          <w:pgSz w:w="19200" w:h="10800" w:orient="landscape"/>
          <w:pgMar w:top="220" w:bottom="0" w:left="480" w:right="1200"/>
          <w:cols w:num="3" w:equalWidth="0">
            <w:col w:w="1876" w:space="3238"/>
            <w:col w:w="888" w:space="2194"/>
            <w:col w:w="9324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9200" w:h="10800" w:orient="landscape"/>
          <w:pgMar w:top="220" w:bottom="0" w:left="480" w:right="1200"/>
        </w:sectPr>
      </w:pPr>
    </w:p>
    <w:p>
      <w:pPr>
        <w:pStyle w:val="BodyText"/>
        <w:rPr>
          <w:b/>
          <w:sz w:val="34"/>
        </w:rPr>
      </w:pPr>
      <w:r>
        <w:rPr/>
        <w:pict>
          <v:group style="position:absolute;margin-left:29.368401pt;margin-top:55.8955pt;width:907.35pt;height:474.45pt;mso-position-horizontal-relative:page;mso-position-vertical-relative:page;z-index:-15799296" id="docshapegroup6" coordorigin="587,1118" coordsize="18147,9489">
            <v:shape style="position:absolute;left:13580;top:1996;width:5154;height:1008" id="docshape7" coordorigin="13580,1997" coordsize="5154,1008" path="m18566,1997l13748,1997,13683,2010,13629,2046,13593,2099,13580,2165,13580,2836,13593,2902,13629,2955,13683,2991,13748,3004,18566,3004,18631,2991,18685,2955,18721,2902,18734,2836,18734,2165,18721,2099,18685,2046,18631,2010,18566,1997xe" filled="true" fillcolor="#145f82" stroked="false">
              <v:path arrowok="t"/>
              <v:fill opacity="32896f" type="solid"/>
            </v:shape>
            <v:shape style="position:absolute;left:13580;top:1996;width:5154;height:1008" type="#_x0000_t202" id="docshape8" filled="false" stroked="false">
              <v:textbox inset="0,0,0,0">
                <w:txbxContent>
                  <w:p>
                    <w:pPr>
                      <w:spacing w:line="232" w:lineRule="auto" w:before="21"/>
                      <w:ind w:left="1526" w:right="1512" w:hanging="6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rFonts w:ascii="Arial Black"/>
                        <w:spacing w:val="-2"/>
                        <w:sz w:val="24"/>
                      </w:rPr>
                      <w:t>Vicepresidenti </w:t>
                    </w:r>
                    <w:r>
                      <w:rPr>
                        <w:b/>
                        <w:w w:val="110"/>
                        <w:sz w:val="24"/>
                      </w:rPr>
                      <w:t>Vincenzo Di Nardo </w:t>
                    </w:r>
                    <w:r>
                      <w:rPr>
                        <w:b/>
                        <w:spacing w:val="-2"/>
                        <w:w w:val="110"/>
                        <w:sz w:val="24"/>
                      </w:rPr>
                      <w:t>Oliviero</w:t>
                    </w:r>
                    <w:r>
                      <w:rPr>
                        <w:b/>
                        <w:spacing w:val="-16"/>
                        <w:w w:val="110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w w:val="110"/>
                        <w:sz w:val="24"/>
                      </w:rPr>
                      <w:t>Del</w:t>
                    </w:r>
                    <w:r>
                      <w:rPr>
                        <w:b/>
                        <w:spacing w:val="-13"/>
                        <w:w w:val="110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w w:val="110"/>
                        <w:sz w:val="24"/>
                      </w:rPr>
                      <w:t>Debbio</w:t>
                    </w:r>
                  </w:p>
                </w:txbxContent>
              </v:textbox>
              <w10:wrap type="none"/>
            </v:shape>
            <v:shape style="position:absolute;left:6442;top:1117;width:7139;height:1857" type="#_x0000_t202" id="docshape9" filled="false" stroked="false">
              <v:textbox inset="0,0,0,0">
                <w:txbxContent>
                  <w:p>
                    <w:pPr>
                      <w:spacing w:line="240" w:lineRule="auto" w:before="8"/>
                      <w:rPr>
                        <w:sz w:val="32"/>
                      </w:rPr>
                    </w:pPr>
                  </w:p>
                  <w:p>
                    <w:pPr>
                      <w:spacing w:line="333" w:lineRule="exact" w:before="0"/>
                      <w:ind w:left="2297" w:right="3018" w:firstLine="0"/>
                      <w:jc w:val="center"/>
                      <w:rPr>
                        <w:rFonts w:ascii="Arial Black"/>
                        <w:sz w:val="24"/>
                      </w:rPr>
                    </w:pPr>
                    <w:r>
                      <w:rPr>
                        <w:rFonts w:ascii="Arial Black"/>
                        <w:spacing w:val="-2"/>
                        <w:sz w:val="24"/>
                      </w:rPr>
                      <w:t>Presidente</w:t>
                    </w:r>
                  </w:p>
                  <w:p>
                    <w:pPr>
                      <w:spacing w:line="288" w:lineRule="exact" w:before="0"/>
                      <w:ind w:left="2297" w:right="3018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110"/>
                        <w:sz w:val="24"/>
                      </w:rPr>
                      <w:t>Rossano</w:t>
                    </w:r>
                    <w:r>
                      <w:rPr>
                        <w:b/>
                        <w:spacing w:val="16"/>
                        <w:w w:val="115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w w:val="115"/>
                        <w:sz w:val="24"/>
                      </w:rPr>
                      <w:t>Massai</w:t>
                    </w:r>
                  </w:p>
                </w:txbxContent>
              </v:textbox>
              <w10:wrap type="none"/>
            </v:shape>
            <v:shape style="position:absolute;left:13580;top:1122;width:5154;height:728" id="docshape10" coordorigin="13580,1123" coordsize="5154,728" path="m18613,1123l13701,1123,13654,1132,13616,1158,13590,1197,13580,1244,13580,1728,13590,1776,13616,1814,13654,1840,13701,1850,18613,1850,18660,1840,18698,1814,18724,1776,18734,1728,18734,1244,18724,1197,18698,1158,18660,1132,18613,1123xe" filled="true" fillcolor="#145f82" stroked="false">
              <v:path arrowok="t"/>
              <v:fill opacity="32896f" type="solid"/>
            </v:shape>
            <v:shape style="position:absolute;left:13580;top:1122;width:5154;height:728" type="#_x0000_t202" id="docshape11" filled="false" stroked="false">
              <v:textbox inset="0,0,0,0">
                <w:txbxContent>
                  <w:p>
                    <w:pPr>
                      <w:spacing w:line="333" w:lineRule="exact" w:before="24"/>
                      <w:ind w:left="890" w:right="739" w:firstLine="0"/>
                      <w:jc w:val="center"/>
                      <w:rPr>
                        <w:rFonts w:ascii="Arial Black"/>
                        <w:sz w:val="24"/>
                      </w:rPr>
                    </w:pPr>
                    <w:r>
                      <w:rPr>
                        <w:rFonts w:ascii="Arial Black"/>
                        <w:spacing w:val="-2"/>
                        <w:sz w:val="24"/>
                      </w:rPr>
                      <w:t>Tesoriere</w:t>
                    </w:r>
                  </w:p>
                  <w:p>
                    <w:pPr>
                      <w:spacing w:line="288" w:lineRule="exact" w:before="0"/>
                      <w:ind w:left="890" w:right="743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105"/>
                        <w:sz w:val="24"/>
                      </w:rPr>
                      <w:t>Igor</w:t>
                    </w:r>
                    <w:r>
                      <w:rPr>
                        <w:b/>
                        <w:spacing w:val="-7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w w:val="105"/>
                        <w:sz w:val="24"/>
                      </w:rPr>
                      <w:t>Magini</w:t>
                    </w:r>
                  </w:p>
                </w:txbxContent>
              </v:textbox>
              <w10:wrap type="none"/>
            </v:shape>
            <v:shape style="position:absolute;left:6437;top:2959;width:6443;height:5162" id="docshape12" coordorigin="6437,2959" coordsize="6443,5162" path="m12019,2959l7297,2959,7223,2962,7151,2972,7080,2987,7012,3008,6946,3034,6884,3065,6824,3101,6767,3142,6714,3187,6665,3236,6620,3289,6579,3346,6543,3406,6512,3469,6486,3534,6465,3602,6450,3673,6440,3745,6437,3820,6437,7261,6440,7335,6450,7408,6465,7478,6486,7546,6512,7612,6543,7675,6579,7735,6620,7791,6665,7844,6714,7893,6767,7938,6824,7979,6884,8015,6946,8047,7012,8073,7080,8094,7151,8109,7223,8118,7297,8121,12019,8121,12093,8118,12166,8109,12236,8094,12304,8073,12370,8047,12433,8015,12493,7979,12549,7938,12602,7893,12651,7844,12696,7791,12737,7735,12773,7675,12805,7612,12831,7546,12852,7478,12867,7408,12876,7335,12879,7261,12879,3820,12876,3745,12867,3673,12852,3602,12831,3534,12805,3469,12773,3406,12737,3346,12696,3289,12651,3236,12602,3187,12549,3142,12493,3101,12433,3065,12370,3034,12304,3008,12236,2987,12166,2972,12093,2962,12019,2959xe" filled="true" fillcolor="#a1c8ce" stroked="false">
              <v:path arrowok="t"/>
              <v:fill opacity="32640f" type="solid"/>
            </v:shape>
            <v:shape style="position:absolute;left:587;top:3497;width:5154;height:3841" id="docshape13" coordorigin="587,3497" coordsize="5154,3841" path="m5101,3497l1228,3497,1153,3502,1081,3514,1012,3535,946,3562,884,3597,827,3638,775,3685,728,3737,687,3794,652,3856,625,3922,604,3991,592,4063,587,4137,587,6698,592,6773,604,6845,625,6914,652,6979,687,7041,728,7098,775,7151,827,7197,884,7238,946,7273,1012,7301,1081,7321,1153,7334,1228,7338,5101,7338,5176,7334,5248,7321,5317,7301,5382,7273,5444,7238,5501,7197,5554,7151,5600,7098,5641,7041,5676,6979,5704,6914,5724,6845,5737,6773,5741,6698,5741,4137,5737,4063,5724,3991,5704,3922,5676,3856,5641,3794,5600,3737,5554,3685,5501,3638,5444,3597,5382,3562,5317,3535,5248,3514,5176,3502,5101,3497xe" filled="true" fillcolor="#a1c8ce" stroked="false">
              <v:path arrowok="t"/>
              <v:fill opacity="32896f" type="solid"/>
            </v:shape>
            <v:line style="position:absolute" from="6442,4672" to="5741,4672" stroked="true" strokeweight="1.5pt" strokecolor="#145f82">
              <v:stroke dashstyle="solid"/>
            </v:line>
            <v:shape style="position:absolute;left:13580;top:3497;width:5154;height:3841" id="docshape14" coordorigin="13580,3497" coordsize="5154,3841" path="m18094,3497l14220,3497,14146,3502,14074,3514,14005,3535,13939,3562,13877,3597,13820,3638,13768,3685,13721,3737,13680,3794,13645,3856,13618,3922,13597,3991,13585,4063,13580,4137,13580,6698,13585,6773,13597,6845,13618,6914,13645,6979,13680,7041,13721,7098,13768,7151,13820,7197,13877,7238,13939,7273,14005,7301,14074,7321,14146,7334,14220,7338,18094,7338,18168,7334,18241,7321,18310,7301,18375,7273,18437,7238,18494,7197,18546,7151,18593,7098,18634,7041,18669,6979,18697,6914,18717,6845,18730,6773,18734,6698,18734,4137,18730,4063,18717,3991,18697,3922,18669,3856,18634,3794,18593,3737,18546,3685,18494,3638,18437,3597,18375,3562,18310,3535,18241,3514,18168,3502,18094,3497xe" filled="true" fillcolor="#a1c8ce" stroked="false">
              <v:path arrowok="t"/>
              <v:fill opacity="32896f" type="solid"/>
            </v:shape>
            <v:line style="position:absolute" from="13580,4684" to="12879,4684" stroked="true" strokeweight="1.5pt" strokecolor="#145f82">
              <v:stroke dashstyle="solid"/>
            </v:line>
            <v:shape style="position:absolute;left:7232;top:8546;width:4868;height:2060" id="docshape15" coordorigin="7232,8547" coordsize="4868,2060" path="m11757,8547l7575,8547,7497,8556,7424,8582,7361,8622,7308,8676,7267,8739,7241,8812,7232,8890,7232,10264,7241,10342,7267,10415,7308,10478,7361,10531,7424,10572,7497,10598,7575,10607,11757,10607,11835,10598,11908,10572,11971,10531,12025,10478,12065,10415,12091,10342,12100,10264,12100,8890,12091,8812,12065,8739,12025,8676,11971,8622,11908,8582,11835,8556,11757,8547xe" filled="true" fillcolor="#a1c8ce" stroked="false">
              <v:path arrowok="t"/>
              <v:fill opacity="32896f" type="solid"/>
            </v:shape>
            <v:line style="position:absolute" from="9658,8121" to="9666,8547" stroked="true" strokeweight="1.5pt" strokecolor="#145f82">
              <v:stroke dashstyle="solid"/>
            </v:line>
            <v:shape style="position:absolute;left:1232;top:8513;width:3653;height:2060" id="docshape16" coordorigin="1233,8513" coordsize="3653,2060" path="m4542,8513l1576,8513,1497,8522,1425,8548,1361,8589,1308,8642,1267,8706,1242,8778,1233,8857,1233,10230,1242,10309,1267,10381,1308,10445,1361,10498,1425,10538,1497,10564,1576,10573,4542,10573,4621,10564,4693,10538,4757,10498,4810,10445,4850,10381,4876,10309,4885,10230,4885,8857,4876,8778,4850,8706,4810,8642,4757,8589,4693,8548,4621,8522,4542,8513xe" filled="true" fillcolor="#a1c8ce" stroked="false">
              <v:path arrowok="t"/>
              <v:fill opacity="32896f" type="solid"/>
            </v:shape>
            <v:shape style="position:absolute;left:4885;top:5540;width:1552;height:4003" id="docshape17" coordorigin="4885,5540" coordsize="1552,4003" path="m6437,5540l6079,5540,6079,9543,4885,9543e" filled="false" stroked="true" strokeweight="1.5pt" strokecolor="#145f82">
              <v:path arrowok="t"/>
              <v:stroke dashstyle="solid"/>
            </v:shape>
            <v:shape style="position:absolute;left:14386;top:8513;width:3618;height:2093" id="docshape18" coordorigin="14387,8513" coordsize="3618,2093" path="m17656,8513l14736,8513,14665,8520,14600,8541,14541,8573,14489,8615,14447,8667,14414,8726,14394,8792,14387,8862,14387,10257,14394,10327,14414,10393,14447,10452,14489,10503,14541,10546,14600,10578,14665,10598,14736,10605,17656,10605,17726,10598,17791,10578,17850,10546,17902,10503,17945,10452,17977,10393,17997,10327,18004,10257,18004,8862,17997,8792,17977,8726,17945,8667,17902,8615,17850,8573,17791,8541,17726,8520,17656,8513xe" filled="true" fillcolor="#a1c8ce" stroked="false">
              <v:path arrowok="t"/>
              <v:fill opacity="32896f" type="solid"/>
            </v:shape>
            <v:shape style="position:absolute;left:12879;top:5540;width:1508;height:4020" id="docshape19" coordorigin="12879,5540" coordsize="1508,4020" path="m12879,5540l13227,5540,13227,9559,14387,9559e" filled="false" stroked="true" strokeweight="1.5pt" strokecolor="#145f82">
              <v:path arrowok="t"/>
              <v:stroke dashstyle="solid"/>
            </v:shape>
            <w10:wrap type="none"/>
          </v:group>
        </w:pict>
      </w:r>
    </w:p>
    <w:p>
      <w:pPr>
        <w:pStyle w:val="BodyText"/>
        <w:rPr>
          <w:b/>
          <w:sz w:val="28"/>
        </w:rPr>
      </w:pPr>
    </w:p>
    <w:p>
      <w:pPr>
        <w:spacing w:line="333" w:lineRule="exact" w:before="0"/>
        <w:ind w:left="1579" w:right="563" w:firstLine="0"/>
        <w:jc w:val="center"/>
        <w:rPr>
          <w:rFonts w:ascii="Arial Black"/>
          <w:sz w:val="24"/>
        </w:rPr>
      </w:pPr>
      <w:r>
        <w:rPr>
          <w:rFonts w:ascii="Arial Black"/>
          <w:spacing w:val="-2"/>
          <w:sz w:val="24"/>
        </w:rPr>
        <w:t>Funzionario</w:t>
      </w:r>
    </w:p>
    <w:p>
      <w:pPr>
        <w:pStyle w:val="Heading1"/>
        <w:ind w:right="563"/>
      </w:pPr>
      <w:r>
        <w:rPr>
          <w:w w:val="110"/>
        </w:rPr>
        <w:t>Alice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Perini</w:t>
      </w:r>
    </w:p>
    <w:p>
      <w:pPr>
        <w:pStyle w:val="BodyText"/>
        <w:spacing w:before="9"/>
        <w:rPr>
          <w:b/>
          <w:sz w:val="21"/>
        </w:rPr>
      </w:pPr>
    </w:p>
    <w:p>
      <w:pPr>
        <w:pStyle w:val="BodyText"/>
        <w:spacing w:line="235" w:lineRule="auto"/>
        <w:ind w:left="424"/>
      </w:pPr>
      <w:r>
        <w:rPr>
          <w:w w:val="105"/>
        </w:rPr>
        <w:t>Digitalizzazione e innovazione Sostenibilità e transizione ecologica </w:t>
      </w:r>
      <w:r>
        <w:rPr>
          <w:spacing w:val="-2"/>
          <w:w w:val="105"/>
        </w:rPr>
        <w:t>Urbanistica</w:t>
      </w:r>
    </w:p>
    <w:p>
      <w:pPr>
        <w:pStyle w:val="BodyText"/>
        <w:spacing w:line="235" w:lineRule="auto" w:before="3"/>
        <w:ind w:left="424" w:hanging="1"/>
      </w:pPr>
      <w:r>
        <w:rPr>
          <w:w w:val="105"/>
        </w:rPr>
        <w:t>Monitoraggio</w:t>
      </w:r>
      <w:r>
        <w:rPr>
          <w:spacing w:val="-13"/>
          <w:w w:val="105"/>
        </w:rPr>
        <w:t> </w:t>
      </w:r>
      <w:r>
        <w:rPr>
          <w:w w:val="105"/>
        </w:rPr>
        <w:t>attività</w:t>
      </w:r>
      <w:r>
        <w:rPr>
          <w:spacing w:val="-13"/>
          <w:w w:val="105"/>
        </w:rPr>
        <w:t> </w:t>
      </w:r>
      <w:r>
        <w:rPr>
          <w:w w:val="105"/>
        </w:rPr>
        <w:t>Consiglio,</w:t>
      </w:r>
      <w:r>
        <w:rPr>
          <w:spacing w:val="-10"/>
          <w:w w:val="105"/>
        </w:rPr>
        <w:t> </w:t>
      </w:r>
      <w:r>
        <w:rPr>
          <w:w w:val="105"/>
        </w:rPr>
        <w:t>Giunta</w:t>
      </w:r>
      <w:r>
        <w:rPr>
          <w:spacing w:val="-11"/>
          <w:w w:val="105"/>
        </w:rPr>
        <w:t> </w:t>
      </w:r>
      <w:r>
        <w:rPr>
          <w:w w:val="105"/>
        </w:rPr>
        <w:t>e Commissioni</w:t>
      </w:r>
      <w:r>
        <w:rPr>
          <w:spacing w:val="-7"/>
          <w:w w:val="105"/>
        </w:rPr>
        <w:t> </w:t>
      </w:r>
      <w:r>
        <w:rPr>
          <w:w w:val="105"/>
        </w:rPr>
        <w:t>Regionali</w:t>
      </w:r>
    </w:p>
    <w:p>
      <w:pPr>
        <w:pStyle w:val="BodyText"/>
        <w:spacing w:line="235" w:lineRule="auto" w:before="2"/>
        <w:ind w:left="424" w:right="819" w:hanging="1"/>
      </w:pPr>
      <w:r>
        <w:rPr>
          <w:w w:val="105"/>
        </w:rPr>
        <w:t>Comunicazione ed eventi Gruppo</w:t>
      </w:r>
      <w:r>
        <w:rPr>
          <w:spacing w:val="-14"/>
          <w:w w:val="105"/>
        </w:rPr>
        <w:t> </w:t>
      </w:r>
      <w:r>
        <w:rPr>
          <w:w w:val="105"/>
        </w:rPr>
        <w:t>Giovani</w:t>
      </w:r>
      <w:r>
        <w:rPr>
          <w:spacing w:val="-13"/>
          <w:w w:val="105"/>
        </w:rPr>
        <w:t> </w:t>
      </w:r>
      <w:r>
        <w:rPr>
          <w:w w:val="105"/>
        </w:rPr>
        <w:t>Imprenditori DIH</w:t>
      </w:r>
      <w:r>
        <w:rPr>
          <w:spacing w:val="-7"/>
          <w:w w:val="105"/>
        </w:rPr>
        <w:t> </w:t>
      </w:r>
      <w:r>
        <w:rPr>
          <w:w w:val="105"/>
        </w:rPr>
        <w:t>Toscana</w:t>
      </w:r>
    </w:p>
    <w:p>
      <w:pPr>
        <w:pStyle w:val="BodyText"/>
        <w:spacing w:line="267" w:lineRule="exact"/>
        <w:ind w:left="424"/>
      </w:pPr>
      <w:r>
        <w:rPr>
          <w:w w:val="110"/>
        </w:rPr>
        <w:t>DIH</w:t>
      </w:r>
      <w:r>
        <w:rPr>
          <w:spacing w:val="-7"/>
          <w:w w:val="110"/>
        </w:rPr>
        <w:t> </w:t>
      </w:r>
      <w:r>
        <w:rPr>
          <w:w w:val="110"/>
        </w:rPr>
        <w:t>Cube</w:t>
      </w:r>
      <w:r>
        <w:rPr>
          <w:spacing w:val="-11"/>
          <w:w w:val="110"/>
        </w:rPr>
        <w:t> </w:t>
      </w:r>
      <w:r>
        <w:rPr>
          <w:spacing w:val="-4"/>
          <w:w w:val="110"/>
        </w:rPr>
        <w:t>ANCE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31"/>
        </w:rPr>
      </w:pPr>
    </w:p>
    <w:p>
      <w:pPr>
        <w:spacing w:line="333" w:lineRule="exact" w:before="0"/>
        <w:ind w:left="1579" w:right="660" w:firstLine="0"/>
        <w:jc w:val="center"/>
        <w:rPr>
          <w:rFonts w:ascii="Arial Black"/>
          <w:sz w:val="24"/>
        </w:rPr>
      </w:pPr>
      <w:r>
        <w:rPr>
          <w:rFonts w:ascii="Arial Black"/>
          <w:spacing w:val="-2"/>
          <w:sz w:val="24"/>
        </w:rPr>
        <w:t>Comunicazione</w:t>
      </w:r>
    </w:p>
    <w:p>
      <w:pPr>
        <w:pStyle w:val="Heading1"/>
        <w:ind w:right="659"/>
      </w:pPr>
      <w:r>
        <w:rPr>
          <w:w w:val="110"/>
        </w:rPr>
        <w:t>Simona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Bandino</w:t>
      </w:r>
    </w:p>
    <w:p>
      <w:pPr>
        <w:pStyle w:val="BodyText"/>
        <w:spacing w:before="9"/>
        <w:rPr>
          <w:b/>
          <w:sz w:val="21"/>
        </w:rPr>
      </w:pPr>
    </w:p>
    <w:p>
      <w:pPr>
        <w:pStyle w:val="BodyText"/>
        <w:spacing w:line="235" w:lineRule="auto"/>
        <w:ind w:left="1061" w:right="981"/>
        <w:jc w:val="both"/>
      </w:pPr>
      <w:r>
        <w:rPr/>
        <w:t>Comunicati e interviste Rapporti con la stampa </w:t>
      </w:r>
      <w:r>
        <w:rPr>
          <w:spacing w:val="-2"/>
          <w:w w:val="110"/>
        </w:rPr>
        <w:t>Newsletter</w:t>
      </w:r>
    </w:p>
    <w:p>
      <w:pPr>
        <w:spacing w:line="333" w:lineRule="exact" w:before="210"/>
        <w:ind w:left="2404" w:right="2006" w:firstLine="0"/>
        <w:jc w:val="center"/>
        <w:rPr>
          <w:rFonts w:ascii="Arial Black"/>
          <w:sz w:val="24"/>
        </w:rPr>
      </w:pPr>
      <w:r>
        <w:rPr/>
        <w:br w:type="column"/>
      </w:r>
      <w:r>
        <w:rPr>
          <w:rFonts w:ascii="Arial Black"/>
          <w:spacing w:val="-2"/>
          <w:sz w:val="24"/>
        </w:rPr>
        <w:t>Direzione</w:t>
      </w:r>
    </w:p>
    <w:p>
      <w:pPr>
        <w:pStyle w:val="Heading1"/>
        <w:ind w:left="2404" w:right="2010"/>
      </w:pPr>
      <w:r>
        <w:rPr>
          <w:spacing w:val="-2"/>
          <w:w w:val="110"/>
        </w:rPr>
        <w:t>Lorena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Suffredini</w:t>
      </w:r>
    </w:p>
    <w:p>
      <w:pPr>
        <w:pStyle w:val="BodyText"/>
        <w:spacing w:before="8"/>
        <w:rPr>
          <w:b/>
          <w:sz w:val="23"/>
        </w:rPr>
      </w:pPr>
    </w:p>
    <w:p>
      <w:pPr>
        <w:pStyle w:val="BodyText"/>
        <w:spacing w:line="235" w:lineRule="auto"/>
        <w:ind w:left="424" w:right="1517"/>
      </w:pPr>
      <w:r>
        <w:rPr>
          <w:w w:val="105"/>
        </w:rPr>
        <w:t>Rappresentanza e relazioni istituzionali Supporto</w:t>
      </w:r>
      <w:r>
        <w:rPr>
          <w:spacing w:val="-11"/>
          <w:w w:val="105"/>
        </w:rPr>
        <w:t> </w:t>
      </w:r>
      <w:r>
        <w:rPr>
          <w:w w:val="105"/>
        </w:rPr>
        <w:t>alla governance</w:t>
      </w:r>
      <w:r>
        <w:rPr>
          <w:spacing w:val="-7"/>
          <w:w w:val="105"/>
        </w:rPr>
        <w:t> </w:t>
      </w:r>
      <w:r>
        <w:rPr>
          <w:w w:val="105"/>
        </w:rPr>
        <w:t>e</w:t>
      </w:r>
      <w:r>
        <w:rPr>
          <w:spacing w:val="-2"/>
          <w:w w:val="105"/>
        </w:rPr>
        <w:t> </w:t>
      </w:r>
      <w:r>
        <w:rPr>
          <w:w w:val="105"/>
        </w:rPr>
        <w:t>segreteria</w:t>
      </w:r>
      <w:r>
        <w:rPr>
          <w:spacing w:val="-11"/>
          <w:w w:val="105"/>
        </w:rPr>
        <w:t> </w:t>
      </w:r>
      <w:r>
        <w:rPr>
          <w:w w:val="105"/>
        </w:rPr>
        <w:t>organi Gestione</w:t>
      </w:r>
      <w:r>
        <w:rPr>
          <w:spacing w:val="-14"/>
          <w:w w:val="105"/>
        </w:rPr>
        <w:t> </w:t>
      </w:r>
      <w:r>
        <w:rPr>
          <w:w w:val="105"/>
        </w:rPr>
        <w:t>economico-finanziaria Organizzazione e personale</w:t>
      </w:r>
    </w:p>
    <w:p>
      <w:pPr>
        <w:pStyle w:val="BodyText"/>
        <w:spacing w:line="235" w:lineRule="auto" w:before="4"/>
        <w:ind w:left="424" w:hanging="1"/>
      </w:pPr>
      <w:r>
        <w:rPr>
          <w:w w:val="105"/>
        </w:rPr>
        <w:t>Comunicazione istituzionale e coordinamento Ufficio Stampa Coordinamento Associazioni Territoriali</w:t>
      </w:r>
    </w:p>
    <w:p>
      <w:pPr>
        <w:pStyle w:val="BodyText"/>
        <w:spacing w:line="235" w:lineRule="auto" w:before="2"/>
        <w:ind w:left="424" w:right="2291"/>
      </w:pPr>
      <w:r>
        <w:rPr/>
        <w:t>Rapporti con la Regione Toscana </w:t>
      </w:r>
      <w:r>
        <w:rPr>
          <w:w w:val="110"/>
        </w:rPr>
        <w:t>Appalti</w:t>
      </w:r>
      <w:r>
        <w:rPr>
          <w:spacing w:val="-17"/>
          <w:w w:val="110"/>
        </w:rPr>
        <w:t> </w:t>
      </w:r>
      <w:r>
        <w:rPr>
          <w:w w:val="110"/>
        </w:rPr>
        <w:t>pubblici</w:t>
      </w:r>
    </w:p>
    <w:p>
      <w:pPr>
        <w:pStyle w:val="BodyText"/>
        <w:spacing w:line="264" w:lineRule="exact"/>
        <w:ind w:left="424"/>
      </w:pPr>
      <w:r>
        <w:rPr>
          <w:w w:val="105"/>
        </w:rPr>
        <w:t>Urbanistica e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infrastrutture</w:t>
      </w:r>
    </w:p>
    <w:p>
      <w:pPr>
        <w:pStyle w:val="BodyText"/>
        <w:spacing w:line="235" w:lineRule="auto" w:before="2"/>
        <w:ind w:left="424" w:hanging="1"/>
      </w:pPr>
      <w:r>
        <w:rPr>
          <w:w w:val="105"/>
        </w:rPr>
        <w:t>Contrattazione</w:t>
      </w:r>
      <w:r>
        <w:rPr>
          <w:spacing w:val="-5"/>
          <w:w w:val="105"/>
        </w:rPr>
        <w:t> </w:t>
      </w:r>
      <w:r>
        <w:rPr>
          <w:w w:val="105"/>
        </w:rPr>
        <w:t>collettiva e rapporti</w:t>
      </w:r>
      <w:r>
        <w:rPr>
          <w:spacing w:val="-3"/>
          <w:w w:val="105"/>
        </w:rPr>
        <w:t> </w:t>
      </w:r>
      <w:r>
        <w:rPr>
          <w:w w:val="105"/>
        </w:rPr>
        <w:t>con le OO. SS. regionali Segreteria Commissioni Regionali</w:t>
      </w:r>
    </w:p>
    <w:p>
      <w:pPr>
        <w:pStyle w:val="BodyText"/>
        <w:spacing w:line="264" w:lineRule="exact"/>
        <w:ind w:left="425"/>
      </w:pPr>
      <w:r>
        <w:rPr>
          <w:spacing w:val="-2"/>
          <w:w w:val="110"/>
        </w:rPr>
        <w:t>Coordinamento</w:t>
      </w:r>
      <w:r>
        <w:rPr>
          <w:w w:val="110"/>
        </w:rPr>
        <w:t> </w:t>
      </w:r>
      <w:r>
        <w:rPr>
          <w:spacing w:val="-2"/>
          <w:w w:val="110"/>
        </w:rPr>
        <w:t>Casse</w:t>
      </w:r>
      <w:r>
        <w:rPr>
          <w:spacing w:val="5"/>
          <w:w w:val="110"/>
        </w:rPr>
        <w:t> </w:t>
      </w:r>
      <w:r>
        <w:rPr>
          <w:spacing w:val="-4"/>
          <w:w w:val="110"/>
        </w:rPr>
        <w:t>Edili</w:t>
      </w:r>
    </w:p>
    <w:p>
      <w:pPr>
        <w:pStyle w:val="BodyText"/>
        <w:spacing w:line="266" w:lineRule="exact"/>
        <w:ind w:left="425"/>
      </w:pPr>
      <w:r>
        <w:rPr>
          <w:w w:val="110"/>
        </w:rPr>
        <w:t>C.d.A.</w:t>
      </w:r>
      <w:r>
        <w:rPr>
          <w:spacing w:val="-9"/>
          <w:w w:val="110"/>
        </w:rPr>
        <w:t> </w:t>
      </w:r>
      <w:r>
        <w:rPr>
          <w:w w:val="110"/>
        </w:rPr>
        <w:t>ITS</w:t>
      </w:r>
      <w:r>
        <w:rPr>
          <w:spacing w:val="-8"/>
          <w:w w:val="110"/>
        </w:rPr>
        <w:t> </w:t>
      </w:r>
      <w:r>
        <w:rPr>
          <w:spacing w:val="-5"/>
          <w:w w:val="110"/>
        </w:rPr>
        <w:t>ATE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line="333" w:lineRule="exact" w:before="192"/>
        <w:ind w:left="2404" w:right="1914" w:firstLine="0"/>
        <w:jc w:val="center"/>
        <w:rPr>
          <w:rFonts w:ascii="Arial Black"/>
          <w:sz w:val="24"/>
        </w:rPr>
      </w:pPr>
      <w:r>
        <w:rPr>
          <w:rFonts w:ascii="Arial Black"/>
          <w:spacing w:val="-2"/>
          <w:sz w:val="24"/>
        </w:rPr>
        <w:t>Segreteria</w:t>
      </w:r>
    </w:p>
    <w:p>
      <w:pPr>
        <w:pStyle w:val="Heading1"/>
        <w:ind w:left="2404" w:right="1915"/>
      </w:pPr>
      <w:r>
        <w:rPr>
          <w:w w:val="105"/>
        </w:rPr>
        <w:t>Marco</w:t>
      </w:r>
      <w:r>
        <w:rPr>
          <w:spacing w:val="-6"/>
          <w:w w:val="105"/>
        </w:rPr>
        <w:t> </w:t>
      </w:r>
      <w:r>
        <w:rPr>
          <w:spacing w:val="-2"/>
          <w:w w:val="110"/>
        </w:rPr>
        <w:t>Proietto</w:t>
      </w:r>
    </w:p>
    <w:p>
      <w:pPr>
        <w:pStyle w:val="BodyText"/>
        <w:spacing w:before="9"/>
        <w:rPr>
          <w:b/>
          <w:sz w:val="21"/>
        </w:rPr>
      </w:pPr>
    </w:p>
    <w:p>
      <w:pPr>
        <w:pStyle w:val="BodyText"/>
        <w:spacing w:line="235" w:lineRule="auto"/>
        <w:ind w:left="1383" w:right="952"/>
      </w:pPr>
      <w:r>
        <w:rPr>
          <w:w w:val="105"/>
        </w:rPr>
        <w:t>Amministrazione, segreteria</w:t>
      </w:r>
      <w:r>
        <w:rPr>
          <w:spacing w:val="-3"/>
          <w:w w:val="105"/>
        </w:rPr>
        <w:t> </w:t>
      </w:r>
      <w:r>
        <w:rPr>
          <w:w w:val="105"/>
        </w:rPr>
        <w:t>e logistica Sito web, social e supporto eventi Supporto Centro Studi</w:t>
      </w:r>
    </w:p>
    <w:p>
      <w:pPr>
        <w:pStyle w:val="BodyText"/>
        <w:spacing w:line="267" w:lineRule="exact"/>
        <w:ind w:left="1383"/>
      </w:pPr>
      <w:r>
        <w:rPr>
          <w:w w:val="110"/>
        </w:rPr>
        <w:t>ICT</w:t>
      </w:r>
      <w:r>
        <w:rPr>
          <w:spacing w:val="-12"/>
          <w:w w:val="110"/>
        </w:rPr>
        <w:t> </w:t>
      </w:r>
      <w:r>
        <w:rPr>
          <w:w w:val="110"/>
        </w:rPr>
        <w:t>e</w:t>
      </w:r>
      <w:r>
        <w:rPr>
          <w:spacing w:val="-11"/>
          <w:w w:val="110"/>
        </w:rPr>
        <w:t> </w:t>
      </w:r>
      <w:r>
        <w:rPr>
          <w:w w:val="110"/>
        </w:rPr>
        <w:t>sicurezza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informatica</w:t>
      </w:r>
    </w:p>
    <w:p>
      <w:pPr>
        <w:spacing w:line="240" w:lineRule="auto" w:before="0"/>
        <w:rPr>
          <w:sz w:val="34"/>
        </w:rPr>
      </w:pPr>
      <w:r>
        <w:rPr/>
        <w:br w:type="column"/>
      </w:r>
      <w:r>
        <w:rPr>
          <w:sz w:val="34"/>
        </w:rPr>
      </w:r>
    </w:p>
    <w:p>
      <w:pPr>
        <w:pStyle w:val="BodyText"/>
        <w:rPr>
          <w:sz w:val="28"/>
        </w:rPr>
      </w:pPr>
    </w:p>
    <w:p>
      <w:pPr>
        <w:spacing w:line="333" w:lineRule="exact" w:before="0"/>
        <w:ind w:left="1983" w:right="973" w:firstLine="0"/>
        <w:jc w:val="center"/>
        <w:rPr>
          <w:rFonts w:ascii="Arial Black"/>
          <w:sz w:val="24"/>
        </w:rPr>
      </w:pPr>
      <w:r>
        <w:rPr>
          <w:rFonts w:ascii="Arial Black"/>
          <w:spacing w:val="-2"/>
          <w:sz w:val="24"/>
        </w:rPr>
        <w:t>Funzionario</w:t>
      </w:r>
    </w:p>
    <w:p>
      <w:pPr>
        <w:pStyle w:val="Heading1"/>
        <w:ind w:left="1984"/>
      </w:pPr>
      <w:r>
        <w:rPr>
          <w:w w:val="115"/>
        </w:rPr>
        <w:t>Luisa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Chiarelli</w:t>
      </w:r>
    </w:p>
    <w:p>
      <w:pPr>
        <w:pStyle w:val="BodyText"/>
        <w:spacing w:before="9"/>
        <w:rPr>
          <w:b/>
          <w:sz w:val="21"/>
        </w:rPr>
      </w:pPr>
    </w:p>
    <w:p>
      <w:pPr>
        <w:pStyle w:val="BodyText"/>
        <w:spacing w:line="235" w:lineRule="auto"/>
        <w:ind w:left="424" w:right="98"/>
      </w:pPr>
      <w:r>
        <w:rPr>
          <w:w w:val="105"/>
        </w:rPr>
        <w:t>Assistenza Organi e Direzione Contrattazione</w:t>
      </w:r>
      <w:r>
        <w:rPr>
          <w:spacing w:val="-8"/>
          <w:w w:val="105"/>
        </w:rPr>
        <w:t> </w:t>
      </w:r>
      <w:r>
        <w:rPr>
          <w:w w:val="105"/>
        </w:rPr>
        <w:t>collettiva</w:t>
      </w:r>
      <w:r>
        <w:rPr>
          <w:spacing w:val="-3"/>
          <w:w w:val="105"/>
        </w:rPr>
        <w:t> </w:t>
      </w:r>
      <w:r>
        <w:rPr>
          <w:w w:val="105"/>
        </w:rPr>
        <w:t>ed Enti</w:t>
      </w:r>
      <w:r>
        <w:rPr>
          <w:spacing w:val="-3"/>
          <w:w w:val="105"/>
        </w:rPr>
        <w:t> </w:t>
      </w:r>
      <w:r>
        <w:rPr>
          <w:w w:val="105"/>
        </w:rPr>
        <w:t>Paritetici Formazione e politiche del lavoro Ambiente e sicurezza</w:t>
      </w:r>
    </w:p>
    <w:p>
      <w:pPr>
        <w:pStyle w:val="BodyText"/>
        <w:spacing w:line="235" w:lineRule="auto" w:before="4"/>
        <w:ind w:left="424"/>
      </w:pPr>
      <w:r>
        <w:rPr>
          <w:w w:val="105"/>
        </w:rPr>
        <w:t>Monitoraggio</w:t>
      </w:r>
      <w:r>
        <w:rPr>
          <w:spacing w:val="-13"/>
          <w:w w:val="105"/>
        </w:rPr>
        <w:t> </w:t>
      </w:r>
      <w:r>
        <w:rPr>
          <w:w w:val="105"/>
        </w:rPr>
        <w:t>attività</w:t>
      </w:r>
      <w:r>
        <w:rPr>
          <w:spacing w:val="-14"/>
          <w:w w:val="105"/>
        </w:rPr>
        <w:t> </w:t>
      </w:r>
      <w:r>
        <w:rPr>
          <w:w w:val="105"/>
        </w:rPr>
        <w:t>Consiglio,</w:t>
      </w:r>
      <w:r>
        <w:rPr>
          <w:spacing w:val="-10"/>
          <w:w w:val="105"/>
        </w:rPr>
        <w:t> </w:t>
      </w:r>
      <w:r>
        <w:rPr>
          <w:w w:val="105"/>
        </w:rPr>
        <w:t>Giunta</w:t>
      </w:r>
      <w:r>
        <w:rPr>
          <w:spacing w:val="-11"/>
          <w:w w:val="105"/>
        </w:rPr>
        <w:t> </w:t>
      </w:r>
      <w:r>
        <w:rPr>
          <w:w w:val="105"/>
        </w:rPr>
        <w:t>e Commissioni</w:t>
      </w:r>
      <w:r>
        <w:rPr>
          <w:spacing w:val="-7"/>
          <w:w w:val="105"/>
        </w:rPr>
        <w:t> </w:t>
      </w:r>
      <w:r>
        <w:rPr>
          <w:w w:val="105"/>
        </w:rPr>
        <w:t>Regionali</w:t>
      </w:r>
    </w:p>
    <w:p>
      <w:pPr>
        <w:pStyle w:val="BodyText"/>
        <w:spacing w:line="235" w:lineRule="auto" w:before="1"/>
        <w:ind w:left="424" w:right="98"/>
      </w:pPr>
      <w:r>
        <w:rPr/>
        <w:t>Rapporti con Regione Toscana, USR, INAIL</w:t>
      </w:r>
      <w:r>
        <w:rPr>
          <w:spacing w:val="80"/>
          <w:w w:val="110"/>
        </w:rPr>
        <w:t> </w:t>
      </w:r>
      <w:r>
        <w:rPr>
          <w:w w:val="110"/>
        </w:rPr>
        <w:t>Coordinamento Formedil Toscana Coordinamento Scuole Edili-CPT</w:t>
      </w:r>
    </w:p>
    <w:p>
      <w:pPr>
        <w:pStyle w:val="BodyText"/>
        <w:spacing w:line="267" w:lineRule="exact"/>
        <w:ind w:left="424"/>
      </w:pPr>
      <w:r>
        <w:rPr>
          <w:w w:val="105"/>
        </w:rPr>
        <w:t>ITS</w:t>
      </w:r>
      <w:r>
        <w:rPr>
          <w:spacing w:val="1"/>
          <w:w w:val="105"/>
        </w:rPr>
        <w:t> </w:t>
      </w:r>
      <w:r>
        <w:rPr>
          <w:spacing w:val="-5"/>
          <w:w w:val="105"/>
        </w:rPr>
        <w:t>ATE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37"/>
        </w:rPr>
      </w:pPr>
    </w:p>
    <w:p>
      <w:pPr>
        <w:spacing w:line="333" w:lineRule="exact" w:before="0"/>
        <w:ind w:left="1927" w:right="973" w:firstLine="0"/>
        <w:jc w:val="center"/>
        <w:rPr>
          <w:rFonts w:ascii="Arial Black"/>
          <w:sz w:val="24"/>
        </w:rPr>
      </w:pPr>
      <w:r>
        <w:rPr>
          <w:rFonts w:ascii="Arial Black"/>
          <w:w w:val="85"/>
          <w:sz w:val="24"/>
        </w:rPr>
        <w:t>Centro</w:t>
      </w:r>
      <w:r>
        <w:rPr>
          <w:rFonts w:ascii="Arial Black"/>
          <w:spacing w:val="8"/>
          <w:sz w:val="24"/>
        </w:rPr>
        <w:t> </w:t>
      </w:r>
      <w:r>
        <w:rPr>
          <w:rFonts w:ascii="Arial Black"/>
          <w:spacing w:val="-2"/>
          <w:sz w:val="24"/>
        </w:rPr>
        <w:t>studi</w:t>
      </w:r>
    </w:p>
    <w:p>
      <w:pPr>
        <w:pStyle w:val="Heading1"/>
        <w:ind w:left="1928"/>
      </w:pPr>
      <w:r>
        <w:rPr>
          <w:w w:val="110"/>
        </w:rPr>
        <w:t>Sara</w:t>
      </w:r>
      <w:r>
        <w:rPr>
          <w:spacing w:val="-6"/>
          <w:w w:val="110"/>
        </w:rPr>
        <w:t> </w:t>
      </w:r>
      <w:r>
        <w:rPr>
          <w:spacing w:val="-4"/>
          <w:w w:val="115"/>
        </w:rPr>
        <w:t>Pucci</w:t>
      </w:r>
    </w:p>
    <w:p>
      <w:pPr>
        <w:pStyle w:val="BodyText"/>
        <w:spacing w:before="2"/>
        <w:rPr>
          <w:b/>
          <w:sz w:val="23"/>
        </w:rPr>
      </w:pPr>
    </w:p>
    <w:p>
      <w:pPr>
        <w:spacing w:line="290" w:lineRule="exact" w:before="0"/>
        <w:ind w:left="1242" w:right="0" w:firstLine="0"/>
        <w:jc w:val="left"/>
        <w:rPr>
          <w:sz w:val="24"/>
        </w:rPr>
      </w:pPr>
      <w:r>
        <w:rPr>
          <w:w w:val="110"/>
          <w:sz w:val="24"/>
        </w:rPr>
        <w:t>Focus</w:t>
      </w:r>
      <w:r>
        <w:rPr>
          <w:spacing w:val="4"/>
          <w:w w:val="110"/>
          <w:sz w:val="24"/>
        </w:rPr>
        <w:t> </w:t>
      </w:r>
      <w:r>
        <w:rPr>
          <w:spacing w:val="-2"/>
          <w:w w:val="110"/>
          <w:sz w:val="24"/>
        </w:rPr>
        <w:t>settoriali</w:t>
      </w:r>
    </w:p>
    <w:p>
      <w:pPr>
        <w:spacing w:line="235" w:lineRule="auto" w:before="2"/>
        <w:ind w:left="1242" w:right="0" w:firstLine="0"/>
        <w:jc w:val="left"/>
        <w:rPr>
          <w:sz w:val="24"/>
        </w:rPr>
      </w:pPr>
      <w:r>
        <w:rPr>
          <w:w w:val="105"/>
          <w:sz w:val="24"/>
        </w:rPr>
        <w:t>Analisi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statistiche di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settore Supporto ai Territori</w:t>
      </w:r>
    </w:p>
    <w:sectPr>
      <w:type w:val="continuous"/>
      <w:pgSz w:w="19200" w:h="10800" w:orient="landscape"/>
      <w:pgMar w:top="220" w:bottom="0" w:left="480" w:right="1200"/>
      <w:cols w:num="3" w:equalWidth="0">
        <w:col w:w="4255" w:space="1559"/>
        <w:col w:w="6303" w:space="854"/>
        <w:col w:w="454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line="288" w:lineRule="exact"/>
      <w:ind w:left="1579" w:right="973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16"/>
      <w:ind w:left="146"/>
    </w:pPr>
    <w:rPr>
      <w:rFonts w:ascii="Calibri" w:hAnsi="Calibri" w:eastAsia="Calibri" w:cs="Calibri"/>
      <w:b/>
      <w:bCs/>
      <w:sz w:val="28"/>
      <w:szCs w:val="28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Perini</dc:creator>
  <dcterms:created xsi:type="dcterms:W3CDTF">2025-10-15T15:40:20Z</dcterms:created>
  <dcterms:modified xsi:type="dcterms:W3CDTF">2025-10-15T15:40:20Z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Acrobat PDFMaker 25 per PowerPoint</vt:lpwstr>
  </property>
  <property fmtid="{D5CDD505-2E9C-101B-9397-08002B2CF9AE}" pid="4" name="LastSaved">
    <vt:filetime>2025-10-15T00:00:00Z</vt:filetime>
  </property>
  <property fmtid="{D5CDD505-2E9C-101B-9397-08002B2CF9AE}" pid="5" name="Producer">
    <vt:lpwstr>Adobe PDF Library 25.1.20</vt:lpwstr>
  </property>
</Properties>
</file>